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E2" w:rsidRPr="009F03C5" w:rsidRDefault="002B20E2" w:rsidP="009F03C5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</w:p>
    <w:p w:rsidR="00F003D1" w:rsidRDefault="00F003D1" w:rsidP="008B04FC">
      <w:pPr>
        <w:ind w:firstLine="720"/>
      </w:pPr>
    </w:p>
    <w:p w:rsidR="002B20E2" w:rsidRDefault="002B20E2" w:rsidP="009F03C5"/>
    <w:p w:rsidR="002B20E2" w:rsidRDefault="002B20E2" w:rsidP="008B04FC">
      <w:pPr>
        <w:ind w:firstLine="720"/>
      </w:pPr>
    </w:p>
    <w:p w:rsidR="002B20E2" w:rsidRPr="00075894" w:rsidRDefault="002B20E2" w:rsidP="002B20E2">
      <w:pPr>
        <w:pStyle w:val="NoSpacing"/>
        <w:jc w:val="center"/>
        <w:rPr>
          <w:sz w:val="10"/>
        </w:rPr>
      </w:pPr>
      <w:r w:rsidRPr="00075894"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  <w:t xml:space="preserve">Material Information  </w:t>
      </w:r>
    </w:p>
    <w:p w:rsidR="002B20E2" w:rsidRDefault="002B20E2" w:rsidP="002B20E2">
      <w:pPr>
        <w:spacing w:before="12" w:after="0" w:line="220" w:lineRule="exact"/>
        <w:jc w:val="both"/>
        <w:rPr>
          <w:rFonts w:ascii="Arial" w:eastAsia="Arial" w:hAnsi="Arial" w:cs="Arial"/>
        </w:rPr>
      </w:pPr>
    </w:p>
    <w:p w:rsidR="002B20E2" w:rsidRPr="004470AB" w:rsidRDefault="002B20E2" w:rsidP="004470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70AB">
        <w:rPr>
          <w:rFonts w:ascii="Arial" w:hAnsi="Arial" w:cs="Arial"/>
          <w:sz w:val="24"/>
          <w:szCs w:val="24"/>
        </w:rPr>
        <w:t>This is for information to all honorable shareholders and investors of RAK Ceramics (Bangladesh) Limited</w:t>
      </w:r>
      <w:r w:rsidR="004470AB" w:rsidRPr="004470AB">
        <w:rPr>
          <w:rFonts w:ascii="Arial" w:hAnsi="Arial" w:cs="Arial"/>
          <w:sz w:val="24"/>
          <w:szCs w:val="24"/>
        </w:rPr>
        <w:t>, a</w:t>
      </w:r>
      <w:r w:rsidRPr="004470AB">
        <w:rPr>
          <w:rFonts w:ascii="Arial" w:hAnsi="Arial" w:cs="Arial"/>
          <w:sz w:val="24"/>
          <w:szCs w:val="24"/>
        </w:rPr>
        <w:t xml:space="preserve">s per article 93, 94 and 95 of the Articles of Association of the Company Mr. </w:t>
      </w:r>
      <w:r w:rsidR="00C14CA9" w:rsidRPr="004470AB">
        <w:rPr>
          <w:rFonts w:ascii="Arial" w:hAnsi="Arial" w:cs="Arial"/>
          <w:sz w:val="24"/>
          <w:szCs w:val="24"/>
        </w:rPr>
        <w:t xml:space="preserve">Abdullah </w:t>
      </w:r>
      <w:proofErr w:type="spellStart"/>
      <w:r w:rsidR="00C14CA9" w:rsidRPr="004470AB">
        <w:rPr>
          <w:rFonts w:ascii="Arial" w:hAnsi="Arial" w:cs="Arial"/>
          <w:sz w:val="24"/>
          <w:szCs w:val="24"/>
        </w:rPr>
        <w:t>Massaad</w:t>
      </w:r>
      <w:proofErr w:type="spellEnd"/>
      <w:r w:rsidRPr="004470AB">
        <w:rPr>
          <w:rFonts w:ascii="Arial" w:hAnsi="Arial" w:cs="Arial"/>
          <w:sz w:val="24"/>
          <w:szCs w:val="24"/>
        </w:rPr>
        <w:t xml:space="preserve">, </w:t>
      </w:r>
      <w:r w:rsidRPr="004470AB">
        <w:rPr>
          <w:rFonts w:ascii="Arial" w:hAnsi="Arial" w:cs="Arial"/>
          <w:bCs/>
          <w:sz w:val="24"/>
          <w:szCs w:val="24"/>
        </w:rPr>
        <w:t>Director</w:t>
      </w:r>
      <w:r w:rsidR="00747941" w:rsidRPr="004470AB">
        <w:rPr>
          <w:rFonts w:ascii="Arial" w:hAnsi="Arial" w:cs="Arial"/>
          <w:bCs/>
          <w:sz w:val="24"/>
          <w:szCs w:val="24"/>
        </w:rPr>
        <w:t xml:space="preserve"> </w:t>
      </w:r>
      <w:r w:rsidRPr="004470AB">
        <w:rPr>
          <w:rFonts w:ascii="Arial" w:hAnsi="Arial" w:cs="Arial"/>
          <w:bCs/>
          <w:sz w:val="24"/>
          <w:szCs w:val="24"/>
        </w:rPr>
        <w:t xml:space="preserve">of the Company </w:t>
      </w:r>
      <w:r w:rsidRPr="004470AB">
        <w:rPr>
          <w:rFonts w:ascii="Arial" w:hAnsi="Arial" w:cs="Arial"/>
          <w:sz w:val="24"/>
          <w:szCs w:val="24"/>
        </w:rPr>
        <w:t>retired from the Company’s Board of Directors by rotation in this 2</w:t>
      </w:r>
      <w:r w:rsidR="007C4578" w:rsidRPr="004470AB">
        <w:rPr>
          <w:rFonts w:ascii="Arial" w:hAnsi="Arial" w:cs="Arial"/>
          <w:sz w:val="24"/>
          <w:szCs w:val="24"/>
        </w:rPr>
        <w:t>6</w:t>
      </w:r>
      <w:r w:rsidRPr="004470AB">
        <w:rPr>
          <w:rFonts w:ascii="Arial" w:hAnsi="Arial" w:cs="Arial"/>
          <w:sz w:val="24"/>
          <w:szCs w:val="24"/>
          <w:vertAlign w:val="superscript"/>
        </w:rPr>
        <w:t>th</w:t>
      </w:r>
      <w:r w:rsidRPr="004470AB">
        <w:rPr>
          <w:rFonts w:ascii="Arial" w:hAnsi="Arial" w:cs="Arial"/>
          <w:sz w:val="24"/>
          <w:szCs w:val="24"/>
        </w:rPr>
        <w:t xml:space="preserve"> Annual General Meeting and being eligible, offers himself for re-election in terms of Article 96 of the Articles of Association of the Company, be and is hereby re-elected as Director</w:t>
      </w:r>
      <w:r w:rsidR="00471D07" w:rsidRPr="004470AB">
        <w:rPr>
          <w:rFonts w:ascii="Arial" w:hAnsi="Arial" w:cs="Arial"/>
          <w:sz w:val="24"/>
          <w:szCs w:val="24"/>
        </w:rPr>
        <w:t xml:space="preserve"> </w:t>
      </w:r>
      <w:r w:rsidRPr="004470AB">
        <w:rPr>
          <w:rFonts w:ascii="Arial" w:hAnsi="Arial" w:cs="Arial"/>
          <w:sz w:val="24"/>
          <w:szCs w:val="24"/>
        </w:rPr>
        <w:t xml:space="preserve">of the Company. </w:t>
      </w:r>
    </w:p>
    <w:p w:rsidR="006F0542" w:rsidRPr="0000634C" w:rsidRDefault="006F0542" w:rsidP="006F0542">
      <w:pPr>
        <w:pStyle w:val="NoSpacing"/>
        <w:rPr>
          <w:sz w:val="10"/>
        </w:rPr>
      </w:pPr>
    </w:p>
    <w:p w:rsidR="002B20E2" w:rsidRPr="00491148" w:rsidRDefault="002B20E2" w:rsidP="002B20E2"/>
    <w:p w:rsidR="002B20E2" w:rsidRPr="008B04FC" w:rsidRDefault="002B20E2" w:rsidP="008B04FC">
      <w:pPr>
        <w:ind w:firstLine="720"/>
      </w:pPr>
      <w:bookmarkStart w:id="0" w:name="_GoBack"/>
      <w:bookmarkEnd w:id="0"/>
    </w:p>
    <w:sectPr w:rsidR="002B20E2" w:rsidRPr="008B04FC" w:rsidSect="003654D8">
      <w:headerReference w:type="default" r:id="rId8"/>
      <w:type w:val="continuous"/>
      <w:pgSz w:w="12240" w:h="15840"/>
      <w:pgMar w:top="1584" w:right="99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6F" w:rsidRDefault="005F546F" w:rsidP="00F003D1">
      <w:pPr>
        <w:spacing w:after="0" w:line="240" w:lineRule="auto"/>
      </w:pPr>
      <w:r>
        <w:separator/>
      </w:r>
    </w:p>
  </w:endnote>
  <w:endnote w:type="continuationSeparator" w:id="0">
    <w:p w:rsidR="005F546F" w:rsidRDefault="005F546F" w:rsidP="00F0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6F" w:rsidRDefault="005F546F" w:rsidP="00F003D1">
      <w:pPr>
        <w:spacing w:after="0" w:line="240" w:lineRule="auto"/>
      </w:pPr>
      <w:r>
        <w:separator/>
      </w:r>
    </w:p>
  </w:footnote>
  <w:footnote w:type="continuationSeparator" w:id="0">
    <w:p w:rsidR="005F546F" w:rsidRDefault="005F546F" w:rsidP="00F0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D1" w:rsidRDefault="00F003D1">
    <w:pPr>
      <w:pStyle w:val="Header"/>
    </w:pPr>
    <w:r w:rsidRPr="00FB1A50">
      <w:rPr>
        <w:noProof/>
      </w:rPr>
      <w:drawing>
        <wp:anchor distT="0" distB="0" distL="114300" distR="114300" simplePos="0" relativeHeight="251659264" behindDoc="1" locked="0" layoutInCell="1" allowOverlap="1" wp14:anchorId="5B1451AA" wp14:editId="358DC146">
          <wp:simplePos x="0" y="0"/>
          <wp:positionH relativeFrom="column">
            <wp:posOffset>-215103</wp:posOffset>
          </wp:positionH>
          <wp:positionV relativeFrom="paragraph">
            <wp:posOffset>300355</wp:posOffset>
          </wp:positionV>
          <wp:extent cx="7284910" cy="11944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91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16AEA"/>
    <w:multiLevelType w:val="hybridMultilevel"/>
    <w:tmpl w:val="7A9A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4D14"/>
    <w:rsid w:val="00024D14"/>
    <w:rsid w:val="00050F5E"/>
    <w:rsid w:val="00073E10"/>
    <w:rsid w:val="00075894"/>
    <w:rsid w:val="00077021"/>
    <w:rsid w:val="0009065A"/>
    <w:rsid w:val="000941BF"/>
    <w:rsid w:val="00095244"/>
    <w:rsid w:val="000B4F16"/>
    <w:rsid w:val="000C0E26"/>
    <w:rsid w:val="000C1D8F"/>
    <w:rsid w:val="000D3E2D"/>
    <w:rsid w:val="000E59CB"/>
    <w:rsid w:val="000F6E72"/>
    <w:rsid w:val="00116EC2"/>
    <w:rsid w:val="00117466"/>
    <w:rsid w:val="00131858"/>
    <w:rsid w:val="00133BC1"/>
    <w:rsid w:val="00136736"/>
    <w:rsid w:val="0015022E"/>
    <w:rsid w:val="001871F8"/>
    <w:rsid w:val="00194750"/>
    <w:rsid w:val="0019691C"/>
    <w:rsid w:val="001D6C07"/>
    <w:rsid w:val="001E0903"/>
    <w:rsid w:val="001E6652"/>
    <w:rsid w:val="00221440"/>
    <w:rsid w:val="0024591D"/>
    <w:rsid w:val="00254999"/>
    <w:rsid w:val="00261004"/>
    <w:rsid w:val="0028124B"/>
    <w:rsid w:val="002835FF"/>
    <w:rsid w:val="00294748"/>
    <w:rsid w:val="002B20E2"/>
    <w:rsid w:val="002B3839"/>
    <w:rsid w:val="002D6FEC"/>
    <w:rsid w:val="002F043A"/>
    <w:rsid w:val="003079E3"/>
    <w:rsid w:val="00321DA7"/>
    <w:rsid w:val="003251FF"/>
    <w:rsid w:val="0033308F"/>
    <w:rsid w:val="00351E85"/>
    <w:rsid w:val="0035541B"/>
    <w:rsid w:val="00357C10"/>
    <w:rsid w:val="003654D8"/>
    <w:rsid w:val="00384491"/>
    <w:rsid w:val="003A15DB"/>
    <w:rsid w:val="003B5A1B"/>
    <w:rsid w:val="003C16D4"/>
    <w:rsid w:val="00400234"/>
    <w:rsid w:val="00444EB8"/>
    <w:rsid w:val="0044601F"/>
    <w:rsid w:val="004470AB"/>
    <w:rsid w:val="00452675"/>
    <w:rsid w:val="00453AD0"/>
    <w:rsid w:val="0045642D"/>
    <w:rsid w:val="004655CD"/>
    <w:rsid w:val="00471D07"/>
    <w:rsid w:val="00491148"/>
    <w:rsid w:val="00493DBE"/>
    <w:rsid w:val="00496008"/>
    <w:rsid w:val="004B4D65"/>
    <w:rsid w:val="004C28A4"/>
    <w:rsid w:val="004C39EF"/>
    <w:rsid w:val="004D1747"/>
    <w:rsid w:val="004E181D"/>
    <w:rsid w:val="004E60D4"/>
    <w:rsid w:val="004F2336"/>
    <w:rsid w:val="0054005F"/>
    <w:rsid w:val="00550DAD"/>
    <w:rsid w:val="00573806"/>
    <w:rsid w:val="00592B14"/>
    <w:rsid w:val="005A4A97"/>
    <w:rsid w:val="005D36D6"/>
    <w:rsid w:val="005D5F74"/>
    <w:rsid w:val="005F546F"/>
    <w:rsid w:val="00613926"/>
    <w:rsid w:val="00613969"/>
    <w:rsid w:val="00620D26"/>
    <w:rsid w:val="00633F29"/>
    <w:rsid w:val="00642B7F"/>
    <w:rsid w:val="00643BBD"/>
    <w:rsid w:val="006447A2"/>
    <w:rsid w:val="0064681A"/>
    <w:rsid w:val="006505B4"/>
    <w:rsid w:val="0065755D"/>
    <w:rsid w:val="006816C0"/>
    <w:rsid w:val="006B2926"/>
    <w:rsid w:val="006C758C"/>
    <w:rsid w:val="006E1168"/>
    <w:rsid w:val="006E294F"/>
    <w:rsid w:val="006F02CE"/>
    <w:rsid w:val="006F0542"/>
    <w:rsid w:val="00704EE8"/>
    <w:rsid w:val="00711210"/>
    <w:rsid w:val="0071449A"/>
    <w:rsid w:val="00717E57"/>
    <w:rsid w:val="007267D8"/>
    <w:rsid w:val="00745BBD"/>
    <w:rsid w:val="00747941"/>
    <w:rsid w:val="007503FA"/>
    <w:rsid w:val="007607C3"/>
    <w:rsid w:val="00764419"/>
    <w:rsid w:val="00775E85"/>
    <w:rsid w:val="007836BC"/>
    <w:rsid w:val="0079110E"/>
    <w:rsid w:val="007A3B00"/>
    <w:rsid w:val="007B338C"/>
    <w:rsid w:val="007B6D50"/>
    <w:rsid w:val="007C4578"/>
    <w:rsid w:val="007E0492"/>
    <w:rsid w:val="007E352D"/>
    <w:rsid w:val="007F43FE"/>
    <w:rsid w:val="008012F0"/>
    <w:rsid w:val="00846328"/>
    <w:rsid w:val="008720B1"/>
    <w:rsid w:val="00893624"/>
    <w:rsid w:val="008B04FC"/>
    <w:rsid w:val="008B1944"/>
    <w:rsid w:val="008B65BE"/>
    <w:rsid w:val="00900013"/>
    <w:rsid w:val="00924E15"/>
    <w:rsid w:val="00940453"/>
    <w:rsid w:val="0096227C"/>
    <w:rsid w:val="009629C5"/>
    <w:rsid w:val="00986327"/>
    <w:rsid w:val="009F03C5"/>
    <w:rsid w:val="00A07122"/>
    <w:rsid w:val="00A7401D"/>
    <w:rsid w:val="00AA21FD"/>
    <w:rsid w:val="00AC00C7"/>
    <w:rsid w:val="00AC0D6D"/>
    <w:rsid w:val="00AD5E93"/>
    <w:rsid w:val="00B013D3"/>
    <w:rsid w:val="00B073FE"/>
    <w:rsid w:val="00B222FA"/>
    <w:rsid w:val="00B65874"/>
    <w:rsid w:val="00B66939"/>
    <w:rsid w:val="00B91A00"/>
    <w:rsid w:val="00BA486F"/>
    <w:rsid w:val="00BB70CE"/>
    <w:rsid w:val="00BD6D9F"/>
    <w:rsid w:val="00BF0748"/>
    <w:rsid w:val="00BF57A3"/>
    <w:rsid w:val="00C00460"/>
    <w:rsid w:val="00C03117"/>
    <w:rsid w:val="00C1087A"/>
    <w:rsid w:val="00C14CA9"/>
    <w:rsid w:val="00C83368"/>
    <w:rsid w:val="00CF3844"/>
    <w:rsid w:val="00D054DF"/>
    <w:rsid w:val="00D11DD8"/>
    <w:rsid w:val="00D1237F"/>
    <w:rsid w:val="00D15C9F"/>
    <w:rsid w:val="00D323F3"/>
    <w:rsid w:val="00D36BAD"/>
    <w:rsid w:val="00D7305A"/>
    <w:rsid w:val="00D906AA"/>
    <w:rsid w:val="00D920A3"/>
    <w:rsid w:val="00DC01CE"/>
    <w:rsid w:val="00DC7A5F"/>
    <w:rsid w:val="00DD1B89"/>
    <w:rsid w:val="00DE042D"/>
    <w:rsid w:val="00DE13B9"/>
    <w:rsid w:val="00DE3E03"/>
    <w:rsid w:val="00DF5F23"/>
    <w:rsid w:val="00E2217D"/>
    <w:rsid w:val="00E54DA8"/>
    <w:rsid w:val="00E86798"/>
    <w:rsid w:val="00EA1C0F"/>
    <w:rsid w:val="00EB7B8A"/>
    <w:rsid w:val="00EC423D"/>
    <w:rsid w:val="00EC7174"/>
    <w:rsid w:val="00F003D1"/>
    <w:rsid w:val="00F106FF"/>
    <w:rsid w:val="00F17465"/>
    <w:rsid w:val="00F21C92"/>
    <w:rsid w:val="00F246F2"/>
    <w:rsid w:val="00F8102B"/>
    <w:rsid w:val="00FB1A50"/>
    <w:rsid w:val="00FB76DC"/>
    <w:rsid w:val="00FC5B00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6462"/>
  <w15:docId w15:val="{BC80A754-2320-43CB-AAE4-74B83DE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906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D1"/>
  </w:style>
  <w:style w:type="paragraph" w:styleId="Footer">
    <w:name w:val="footer"/>
    <w:basedOn w:val="Normal"/>
    <w:link w:val="Foot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D1"/>
  </w:style>
  <w:style w:type="paragraph" w:styleId="ListParagraph">
    <w:name w:val="List Paragraph"/>
    <w:basedOn w:val="Normal"/>
    <w:uiPriority w:val="34"/>
    <w:qFormat/>
    <w:rsid w:val="000E59CB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6F0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4095D-53D3-41F8-8F37-641F60A8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for Distribution Dividend Warrant</vt:lpstr>
    </vt:vector>
  </TitlesOfParts>
  <Company>HP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for Distribution Dividend Warrant</dc:title>
  <dc:creator>share03</dc:creator>
  <cp:lastModifiedBy>Aminul Islam</cp:lastModifiedBy>
  <cp:revision>190</cp:revision>
  <cp:lastPrinted>2024-05-12T09:14:00Z</cp:lastPrinted>
  <dcterms:created xsi:type="dcterms:W3CDTF">2016-05-02T10:18:00Z</dcterms:created>
  <dcterms:modified xsi:type="dcterms:W3CDTF">2025-04-17T09:48:00Z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LastSaved">
    <vt:filetime>2016-05-02T00:00:00Z</vt:filetime>
  </property>
</Properties>
</file>