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FE" w:rsidRDefault="00B073FE" w:rsidP="00B073FE">
      <w:pPr>
        <w:pStyle w:val="NoSpacing"/>
        <w:jc w:val="both"/>
        <w:rPr>
          <w:rFonts w:cs="Arial"/>
          <w:b/>
          <w:sz w:val="20"/>
          <w:szCs w:val="20"/>
        </w:rPr>
      </w:pPr>
    </w:p>
    <w:p w:rsidR="00B073FE" w:rsidRDefault="00B073FE" w:rsidP="00B073FE">
      <w:pPr>
        <w:pStyle w:val="NoSpacing"/>
        <w:jc w:val="right"/>
        <w:rPr>
          <w:rFonts w:cs="Arial"/>
          <w:b/>
          <w:sz w:val="20"/>
          <w:szCs w:val="20"/>
        </w:rPr>
      </w:pPr>
    </w:p>
    <w:p w:rsidR="00775E85" w:rsidRDefault="00775E85" w:rsidP="00DE13B9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2"/>
          <w:szCs w:val="24"/>
          <w:highlight w:val="black"/>
          <w:u w:val="single"/>
          <w:shd w:val="clear" w:color="auto" w:fill="FFFFFF" w:themeFill="background1"/>
        </w:rPr>
      </w:pPr>
    </w:p>
    <w:p w:rsidR="0024591D" w:rsidRPr="00491148" w:rsidRDefault="0024591D" w:rsidP="00491148"/>
    <w:p w:rsidR="00FF5645" w:rsidRDefault="00FF5645" w:rsidP="00C1087A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</w:pPr>
    </w:p>
    <w:p w:rsidR="00B4052C" w:rsidRDefault="00C1087A" w:rsidP="00EB3813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u w:val="single"/>
          <w:shd w:val="clear" w:color="auto" w:fill="FFFFFF" w:themeFill="background1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EB3813" w:rsidRPr="00EB3813" w:rsidRDefault="00EB3813" w:rsidP="00EB3813">
      <w:pPr>
        <w:pStyle w:val="NoSpacing"/>
        <w:jc w:val="center"/>
        <w:rPr>
          <w:sz w:val="10"/>
        </w:rPr>
      </w:pPr>
    </w:p>
    <w:p w:rsidR="00B4052C" w:rsidRDefault="00B4052C" w:rsidP="00E42174">
      <w:pPr>
        <w:spacing w:line="360" w:lineRule="auto"/>
        <w:jc w:val="both"/>
      </w:pPr>
      <w:r w:rsidRPr="00B4052C">
        <w:rPr>
          <w:rFonts w:ascii="Arial" w:hAnsi="Arial" w:cs="Arial"/>
        </w:rPr>
        <w:t>This is for information to all honorable shareholders and investors of RAK Ceramics (Bangladesh) Limited that as approved by shareholders of the Company in its 2</w:t>
      </w:r>
      <w:r w:rsidR="00D503AE">
        <w:rPr>
          <w:rFonts w:ascii="Arial" w:hAnsi="Arial" w:cs="Arial"/>
        </w:rPr>
        <w:t>7</w:t>
      </w:r>
      <w:r w:rsidR="00A34DCA" w:rsidRPr="00A34DCA">
        <w:rPr>
          <w:rFonts w:ascii="Arial" w:hAnsi="Arial" w:cs="Arial"/>
          <w:vertAlign w:val="superscript"/>
        </w:rPr>
        <w:t>th</w:t>
      </w:r>
      <w:r w:rsidR="00A34DCA">
        <w:rPr>
          <w:rFonts w:ascii="Arial" w:hAnsi="Arial" w:cs="Arial"/>
        </w:rPr>
        <w:t xml:space="preserve"> </w:t>
      </w:r>
      <w:bookmarkStart w:id="0" w:name="_GoBack"/>
      <w:bookmarkEnd w:id="0"/>
      <w:r w:rsidRPr="00B4052C">
        <w:rPr>
          <w:rFonts w:ascii="Arial" w:hAnsi="Arial" w:cs="Arial"/>
        </w:rPr>
        <w:t>AGM, M/S. ACNABIN, Chartered Accountants (an independent member of BAKER TILLY INTERNATIONAL) be and are hereby appointed as the statutory auditor of the Company for the year 202</w:t>
      </w:r>
      <w:r w:rsidR="00D503AE">
        <w:rPr>
          <w:rFonts w:ascii="Arial" w:hAnsi="Arial" w:cs="Arial"/>
        </w:rPr>
        <w:t>6</w:t>
      </w:r>
      <w:r w:rsidR="008E3DE2">
        <w:rPr>
          <w:rFonts w:ascii="Arial" w:hAnsi="Arial" w:cs="Arial"/>
        </w:rPr>
        <w:t>.</w:t>
      </w:r>
      <w:r w:rsidRPr="00B4052C">
        <w:rPr>
          <w:rFonts w:ascii="Arial" w:hAnsi="Arial" w:cs="Arial"/>
        </w:rPr>
        <w:t xml:space="preserve"> </w:t>
      </w:r>
    </w:p>
    <w:sectPr w:rsidR="00B4052C" w:rsidSect="003654D8">
      <w:headerReference w:type="default" r:id="rId7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CF" w:rsidRDefault="00E11CCF" w:rsidP="00F003D1">
      <w:pPr>
        <w:spacing w:after="0" w:line="240" w:lineRule="auto"/>
      </w:pPr>
      <w:r>
        <w:separator/>
      </w:r>
    </w:p>
  </w:endnote>
  <w:endnote w:type="continuationSeparator" w:id="0">
    <w:p w:rsidR="00E11CCF" w:rsidRDefault="00E11CCF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CF" w:rsidRDefault="00E11CCF" w:rsidP="00F003D1">
      <w:pPr>
        <w:spacing w:after="0" w:line="240" w:lineRule="auto"/>
      </w:pPr>
      <w:r>
        <w:separator/>
      </w:r>
    </w:p>
  </w:footnote>
  <w:footnote w:type="continuationSeparator" w:id="0">
    <w:p w:rsidR="00E11CCF" w:rsidRDefault="00E11CCF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  <w:lang w:bidi="bn-BD"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3144C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116EC2"/>
    <w:rsid w:val="00117466"/>
    <w:rsid w:val="00131858"/>
    <w:rsid w:val="00133BC1"/>
    <w:rsid w:val="0015022E"/>
    <w:rsid w:val="001871F8"/>
    <w:rsid w:val="00194750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73BE9"/>
    <w:rsid w:val="003B5A1B"/>
    <w:rsid w:val="003C16D4"/>
    <w:rsid w:val="00400234"/>
    <w:rsid w:val="00444EB8"/>
    <w:rsid w:val="0044601F"/>
    <w:rsid w:val="00452675"/>
    <w:rsid w:val="00453AD0"/>
    <w:rsid w:val="0045642D"/>
    <w:rsid w:val="004655CD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B48A0"/>
    <w:rsid w:val="006C758C"/>
    <w:rsid w:val="006E1168"/>
    <w:rsid w:val="006E294F"/>
    <w:rsid w:val="006F02CE"/>
    <w:rsid w:val="00711210"/>
    <w:rsid w:val="0071449A"/>
    <w:rsid w:val="007149DB"/>
    <w:rsid w:val="00717E57"/>
    <w:rsid w:val="007267D8"/>
    <w:rsid w:val="00745BBD"/>
    <w:rsid w:val="007607C3"/>
    <w:rsid w:val="00764419"/>
    <w:rsid w:val="00775E85"/>
    <w:rsid w:val="007836BC"/>
    <w:rsid w:val="0079110E"/>
    <w:rsid w:val="007A3B00"/>
    <w:rsid w:val="007B338C"/>
    <w:rsid w:val="007B6D50"/>
    <w:rsid w:val="007E0492"/>
    <w:rsid w:val="007E352D"/>
    <w:rsid w:val="007F2381"/>
    <w:rsid w:val="007F43FE"/>
    <w:rsid w:val="008012F0"/>
    <w:rsid w:val="00846328"/>
    <w:rsid w:val="008720B1"/>
    <w:rsid w:val="00893624"/>
    <w:rsid w:val="008B04FC"/>
    <w:rsid w:val="008B1944"/>
    <w:rsid w:val="008B65BE"/>
    <w:rsid w:val="008E3DE2"/>
    <w:rsid w:val="008F3170"/>
    <w:rsid w:val="00924E15"/>
    <w:rsid w:val="00940453"/>
    <w:rsid w:val="0096227C"/>
    <w:rsid w:val="009629C5"/>
    <w:rsid w:val="00986327"/>
    <w:rsid w:val="00A07122"/>
    <w:rsid w:val="00A34DCA"/>
    <w:rsid w:val="00A66519"/>
    <w:rsid w:val="00A7401D"/>
    <w:rsid w:val="00AA21FD"/>
    <w:rsid w:val="00AC00C7"/>
    <w:rsid w:val="00AC0D6D"/>
    <w:rsid w:val="00AC0F4E"/>
    <w:rsid w:val="00AD5E93"/>
    <w:rsid w:val="00B013D3"/>
    <w:rsid w:val="00B073FE"/>
    <w:rsid w:val="00B222FA"/>
    <w:rsid w:val="00B4052C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F3844"/>
    <w:rsid w:val="00D054DF"/>
    <w:rsid w:val="00D11DD8"/>
    <w:rsid w:val="00D1237F"/>
    <w:rsid w:val="00D15C9F"/>
    <w:rsid w:val="00D323F3"/>
    <w:rsid w:val="00D36BAD"/>
    <w:rsid w:val="00D503AE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11CCF"/>
    <w:rsid w:val="00E42174"/>
    <w:rsid w:val="00E54DA8"/>
    <w:rsid w:val="00E86798"/>
    <w:rsid w:val="00EB3813"/>
    <w:rsid w:val="00EB7B8A"/>
    <w:rsid w:val="00EC423D"/>
    <w:rsid w:val="00EC7174"/>
    <w:rsid w:val="00F003D1"/>
    <w:rsid w:val="00F106FF"/>
    <w:rsid w:val="00F17465"/>
    <w:rsid w:val="00F246F2"/>
    <w:rsid w:val="00FB1A50"/>
    <w:rsid w:val="00FB76DC"/>
    <w:rsid w:val="00FC5B00"/>
    <w:rsid w:val="00FE4F2B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7C79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A5C5-3EAB-4C60-B01C-967AE0E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186</cp:revision>
  <cp:lastPrinted>2024-05-12T09:14:00Z</cp:lastPrinted>
  <dcterms:created xsi:type="dcterms:W3CDTF">2016-05-02T10:18:00Z</dcterms:created>
  <dcterms:modified xsi:type="dcterms:W3CDTF">2026-04-01T10:28:00Z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